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5578"/>
        <w:gridCol w:w="900"/>
        <w:gridCol w:w="900"/>
        <w:gridCol w:w="900"/>
        <w:gridCol w:w="898"/>
      </w:tblGrid>
      <w:tr w:rsidR="00805E15" w:rsidTr="00805E15">
        <w:tc>
          <w:tcPr>
            <w:tcW w:w="5000" w:type="pct"/>
            <w:gridSpan w:val="6"/>
          </w:tcPr>
          <w:p w:rsidR="00805E15" w:rsidRPr="00805E15" w:rsidRDefault="00805E15" w:rsidP="00805E15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805E15">
              <w:rPr>
                <w:sz w:val="32"/>
              </w:rPr>
              <w:t>Casey at the Bat Directed Note-Taking Graphic Organizer</w:t>
            </w:r>
          </w:p>
        </w:tc>
      </w:tr>
      <w:tr w:rsidR="00805E15" w:rsidTr="00805E15">
        <w:tc>
          <w:tcPr>
            <w:tcW w:w="748" w:type="pct"/>
            <w:vMerge w:val="restart"/>
          </w:tcPr>
          <w:p w:rsidR="00805E15" w:rsidRPr="00805E15" w:rsidRDefault="00805E15" w:rsidP="00805E15">
            <w:pPr>
              <w:jc w:val="center"/>
              <w:rPr>
                <w:sz w:val="24"/>
              </w:rPr>
            </w:pPr>
            <w:r w:rsidRPr="00805E15">
              <w:rPr>
                <w:sz w:val="24"/>
              </w:rPr>
              <w:t>Stanza Number</w:t>
            </w:r>
          </w:p>
        </w:tc>
        <w:tc>
          <w:tcPr>
            <w:tcW w:w="2585" w:type="pct"/>
            <w:vMerge w:val="restart"/>
          </w:tcPr>
          <w:p w:rsidR="00805E15" w:rsidRPr="00805E15" w:rsidRDefault="00805E15" w:rsidP="00805E15">
            <w:pPr>
              <w:jc w:val="center"/>
              <w:rPr>
                <w:sz w:val="24"/>
              </w:rPr>
            </w:pPr>
            <w:r w:rsidRPr="00805E15">
              <w:rPr>
                <w:sz w:val="24"/>
              </w:rPr>
              <w:t>Quote</w:t>
            </w:r>
          </w:p>
        </w:tc>
        <w:tc>
          <w:tcPr>
            <w:tcW w:w="1667" w:type="pct"/>
            <w:gridSpan w:val="4"/>
          </w:tcPr>
          <w:p w:rsidR="00805E15" w:rsidRPr="00805E15" w:rsidRDefault="00805E15" w:rsidP="00805E15">
            <w:pPr>
              <w:jc w:val="center"/>
              <w:rPr>
                <w:sz w:val="24"/>
              </w:rPr>
            </w:pPr>
            <w:r w:rsidRPr="00805E15">
              <w:rPr>
                <w:sz w:val="24"/>
              </w:rPr>
              <w:t>Literary Device</w:t>
            </w:r>
          </w:p>
        </w:tc>
      </w:tr>
      <w:tr w:rsidR="00805E15" w:rsidTr="00805E15">
        <w:tc>
          <w:tcPr>
            <w:tcW w:w="748" w:type="pct"/>
            <w:vMerge/>
          </w:tcPr>
          <w:p w:rsidR="00805E15" w:rsidRPr="00805E15" w:rsidRDefault="00805E15" w:rsidP="00805E15">
            <w:pPr>
              <w:jc w:val="center"/>
              <w:rPr>
                <w:sz w:val="24"/>
              </w:rPr>
            </w:pPr>
          </w:p>
        </w:tc>
        <w:tc>
          <w:tcPr>
            <w:tcW w:w="2585" w:type="pct"/>
            <w:vMerge/>
          </w:tcPr>
          <w:p w:rsidR="00805E15" w:rsidRPr="00805E15" w:rsidRDefault="00805E15" w:rsidP="00805E15">
            <w:pPr>
              <w:jc w:val="center"/>
              <w:rPr>
                <w:sz w:val="24"/>
              </w:rPr>
            </w:pPr>
          </w:p>
        </w:tc>
        <w:tc>
          <w:tcPr>
            <w:tcW w:w="417" w:type="pct"/>
          </w:tcPr>
          <w:p w:rsidR="00805E15" w:rsidRPr="00805E15" w:rsidRDefault="00805E15" w:rsidP="00805E15">
            <w:pPr>
              <w:jc w:val="center"/>
              <w:rPr>
                <w:sz w:val="24"/>
              </w:rPr>
            </w:pPr>
            <w:r w:rsidRPr="00805E15">
              <w:rPr>
                <w:sz w:val="24"/>
              </w:rPr>
              <w:t>I</w:t>
            </w:r>
          </w:p>
        </w:tc>
        <w:tc>
          <w:tcPr>
            <w:tcW w:w="417" w:type="pct"/>
          </w:tcPr>
          <w:p w:rsidR="00805E15" w:rsidRPr="00805E15" w:rsidRDefault="00805E15" w:rsidP="00805E15">
            <w:pPr>
              <w:jc w:val="center"/>
              <w:rPr>
                <w:sz w:val="24"/>
              </w:rPr>
            </w:pPr>
            <w:r w:rsidRPr="00805E15">
              <w:rPr>
                <w:sz w:val="24"/>
              </w:rPr>
              <w:t>S</w:t>
            </w:r>
          </w:p>
        </w:tc>
        <w:tc>
          <w:tcPr>
            <w:tcW w:w="417" w:type="pct"/>
          </w:tcPr>
          <w:p w:rsidR="00805E15" w:rsidRPr="00805E15" w:rsidRDefault="00805E15" w:rsidP="00805E15">
            <w:pPr>
              <w:jc w:val="center"/>
              <w:rPr>
                <w:sz w:val="24"/>
              </w:rPr>
            </w:pPr>
            <w:r w:rsidRPr="00805E15">
              <w:rPr>
                <w:sz w:val="24"/>
              </w:rPr>
              <w:t>M</w:t>
            </w:r>
          </w:p>
        </w:tc>
        <w:tc>
          <w:tcPr>
            <w:tcW w:w="416" w:type="pct"/>
          </w:tcPr>
          <w:p w:rsidR="00805E15" w:rsidRPr="00805E15" w:rsidRDefault="00805E15" w:rsidP="00805E15">
            <w:pPr>
              <w:jc w:val="center"/>
              <w:rPr>
                <w:sz w:val="24"/>
              </w:rPr>
            </w:pPr>
            <w:r w:rsidRPr="00805E15">
              <w:rPr>
                <w:sz w:val="24"/>
              </w:rPr>
              <w:t>H</w:t>
            </w: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  <w:tr w:rsidR="00805E15" w:rsidTr="00805E15">
        <w:tc>
          <w:tcPr>
            <w:tcW w:w="748" w:type="pct"/>
          </w:tcPr>
          <w:p w:rsidR="00805E15" w:rsidRDefault="00805E15" w:rsidP="00805E15">
            <w:pPr>
              <w:jc w:val="center"/>
            </w:pPr>
          </w:p>
          <w:p w:rsidR="00805E15" w:rsidRDefault="00805E15" w:rsidP="00805E15">
            <w:pPr>
              <w:jc w:val="center"/>
            </w:pPr>
          </w:p>
        </w:tc>
        <w:tc>
          <w:tcPr>
            <w:tcW w:w="2585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7" w:type="pct"/>
          </w:tcPr>
          <w:p w:rsidR="00805E15" w:rsidRDefault="00805E15" w:rsidP="00805E15">
            <w:pPr>
              <w:jc w:val="center"/>
            </w:pPr>
          </w:p>
        </w:tc>
        <w:tc>
          <w:tcPr>
            <w:tcW w:w="416" w:type="pct"/>
          </w:tcPr>
          <w:p w:rsidR="00805E15" w:rsidRDefault="00805E15" w:rsidP="00805E15">
            <w:pPr>
              <w:jc w:val="center"/>
            </w:pPr>
          </w:p>
        </w:tc>
      </w:tr>
    </w:tbl>
    <w:p w:rsidR="00E015D2" w:rsidRDefault="00805E15"/>
    <w:sectPr w:rsidR="00E015D2" w:rsidSect="00805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5"/>
    <w:rsid w:val="001524D3"/>
    <w:rsid w:val="005C665B"/>
    <w:rsid w:val="0080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E6E4E-8560-432B-90FE-A155A268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>Muscogee County School District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 Jordan T</dc:creator>
  <cp:keywords/>
  <dc:description/>
  <cp:lastModifiedBy>Hatch Jordan T</cp:lastModifiedBy>
  <cp:revision>1</cp:revision>
  <dcterms:created xsi:type="dcterms:W3CDTF">2016-02-29T03:58:00Z</dcterms:created>
  <dcterms:modified xsi:type="dcterms:W3CDTF">2016-02-29T04:06:00Z</dcterms:modified>
</cp:coreProperties>
</file>